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6B" w:rsidRPr="004E64BB" w:rsidRDefault="00E0416B" w:rsidP="00412BB9">
      <w:pPr>
        <w:pStyle w:val="NoSpacing1"/>
        <w:spacing w:line="360" w:lineRule="auto"/>
        <w:jc w:val="center"/>
        <w:outlineLvl w:val="0"/>
        <w:rPr>
          <w:rFonts w:ascii="Times New Roman" w:hAnsi="Times New Roman"/>
        </w:rPr>
      </w:pPr>
      <w:r w:rsidRPr="004E64BB">
        <w:rPr>
          <w:rFonts w:ascii="Times New Roman" w:hAnsi="Times New Roman"/>
        </w:rPr>
        <w:t>MODELLO DI OFFERTA</w:t>
      </w:r>
      <w:r w:rsidR="0037570D">
        <w:rPr>
          <w:rFonts w:ascii="Times New Roman" w:hAnsi="Times New Roman"/>
        </w:rPr>
        <w:t xml:space="preserve"> ECONOMICA</w:t>
      </w:r>
    </w:p>
    <w:p w:rsidR="0076741D" w:rsidRDefault="0076741D" w:rsidP="00FC03E6"/>
    <w:p w:rsidR="0076741D" w:rsidRDefault="0076741D" w:rsidP="000F6FD2"/>
    <w:p w:rsidR="007A3282" w:rsidRDefault="000F6FD2" w:rsidP="00F04BD1">
      <w:pPr>
        <w:tabs>
          <w:tab w:val="left" w:pos="6096"/>
        </w:tabs>
        <w:ind w:left="7230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ab/>
      </w:r>
      <w:r w:rsidR="00044393" w:rsidRPr="004E64BB">
        <w:rPr>
          <w:b/>
          <w:bCs/>
        </w:rPr>
        <w:t>DIFESA SERVIZI SPA</w:t>
      </w:r>
    </w:p>
    <w:p w:rsidR="00786E5B" w:rsidRDefault="00786E5B" w:rsidP="00786E5B">
      <w:pPr>
        <w:tabs>
          <w:tab w:val="left" w:pos="6096"/>
        </w:tabs>
        <w:ind w:left="7797"/>
        <w:rPr>
          <w:b/>
          <w:bCs/>
        </w:rPr>
      </w:pPr>
      <w:r>
        <w:rPr>
          <w:b/>
          <w:bCs/>
        </w:rPr>
        <w:t>Via Flaminia, 335</w:t>
      </w:r>
    </w:p>
    <w:p w:rsidR="00786E5B" w:rsidRPr="00A63698" w:rsidRDefault="00786E5B" w:rsidP="00786E5B">
      <w:pPr>
        <w:tabs>
          <w:tab w:val="left" w:pos="6096"/>
        </w:tabs>
        <w:ind w:left="7797"/>
        <w:rPr>
          <w:b/>
          <w:bCs/>
          <w:u w:val="single"/>
        </w:rPr>
      </w:pPr>
      <w:r w:rsidRPr="00A63698">
        <w:rPr>
          <w:b/>
          <w:bCs/>
          <w:u w:val="single"/>
        </w:rPr>
        <w:t>00196 - Roma</w:t>
      </w:r>
    </w:p>
    <w:p w:rsidR="00F04BD1" w:rsidRPr="004E64BB" w:rsidRDefault="000F6FD2" w:rsidP="00F04BD1">
      <w:pPr>
        <w:tabs>
          <w:tab w:val="left" w:pos="6096"/>
        </w:tabs>
        <w:ind w:left="5664"/>
        <w:rPr>
          <w:b/>
          <w:bCs/>
        </w:rPr>
      </w:pPr>
      <w:r>
        <w:rPr>
          <w:b/>
          <w:bCs/>
        </w:rPr>
        <w:tab/>
      </w:r>
    </w:p>
    <w:p w:rsidR="000F6FD2" w:rsidRPr="004E64BB" w:rsidRDefault="000F6FD2" w:rsidP="000F6FD2">
      <w:pPr>
        <w:tabs>
          <w:tab w:val="left" w:pos="6096"/>
        </w:tabs>
        <w:ind w:left="5664"/>
        <w:rPr>
          <w:b/>
          <w:bCs/>
        </w:rPr>
      </w:pPr>
    </w:p>
    <w:p w:rsidR="00215C7F" w:rsidRPr="00955A38" w:rsidRDefault="00215C7F" w:rsidP="00215C7F">
      <w:pPr>
        <w:tabs>
          <w:tab w:val="left" w:pos="4820"/>
        </w:tabs>
        <w:spacing w:line="360" w:lineRule="auto"/>
        <w:jc w:val="both"/>
        <w:rPr>
          <w:rFonts w:cs="Calibri"/>
          <w:sz w:val="20"/>
          <w:szCs w:val="20"/>
        </w:rPr>
      </w:pPr>
      <w:r w:rsidRPr="00955A38">
        <w:rPr>
          <w:rFonts w:cs="Calibri"/>
          <w:sz w:val="20"/>
          <w:szCs w:val="20"/>
        </w:rPr>
        <w:t xml:space="preserve">Il sottoscritto ___________ nato a </w:t>
      </w:r>
      <w:r w:rsidRPr="00D344BC">
        <w:rPr>
          <w:rFonts w:cs="Calibri"/>
          <w:sz w:val="20"/>
          <w:szCs w:val="20"/>
        </w:rPr>
        <w:t xml:space="preserve">___________ </w:t>
      </w:r>
      <w:r w:rsidRPr="00955A38">
        <w:rPr>
          <w:rFonts w:cs="Calibri"/>
          <w:sz w:val="20"/>
          <w:szCs w:val="20"/>
        </w:rPr>
        <w:t xml:space="preserve"> il </w:t>
      </w:r>
      <w:r w:rsidRPr="00D344BC">
        <w:rPr>
          <w:rFonts w:cs="Calibri"/>
          <w:sz w:val="20"/>
          <w:szCs w:val="20"/>
        </w:rPr>
        <w:t xml:space="preserve">___________ </w:t>
      </w:r>
      <w:r w:rsidRPr="00955A38">
        <w:rPr>
          <w:rFonts w:cs="Calibri"/>
          <w:sz w:val="20"/>
          <w:szCs w:val="20"/>
        </w:rPr>
        <w:t xml:space="preserve"> in qualità di </w:t>
      </w:r>
      <w:r w:rsidRPr="00955A38">
        <w:rPr>
          <w:rFonts w:cs="Calibri"/>
          <w:b/>
          <w:sz w:val="20"/>
          <w:szCs w:val="20"/>
        </w:rPr>
        <w:t xml:space="preserve">[indicare la </w:t>
      </w:r>
      <w:r w:rsidRPr="00955A38">
        <w:rPr>
          <w:rFonts w:cs="Calibri"/>
          <w:b/>
          <w:iCs/>
          <w:sz w:val="20"/>
          <w:szCs w:val="20"/>
        </w:rPr>
        <w:t>carica sociale]</w:t>
      </w:r>
      <w:r w:rsidRPr="00955A38">
        <w:rPr>
          <w:rFonts w:cs="Calibri"/>
          <w:sz w:val="20"/>
          <w:szCs w:val="20"/>
        </w:rPr>
        <w:t xml:space="preserve"> </w:t>
      </w:r>
      <w:r w:rsidRPr="00D344BC">
        <w:rPr>
          <w:rFonts w:cs="Calibri"/>
          <w:sz w:val="20"/>
          <w:szCs w:val="20"/>
        </w:rPr>
        <w:t xml:space="preserve">___________ </w:t>
      </w:r>
      <w:r w:rsidRPr="00955A38">
        <w:rPr>
          <w:rFonts w:cs="Calibri"/>
          <w:i/>
          <w:iCs/>
          <w:sz w:val="20"/>
          <w:szCs w:val="20"/>
        </w:rPr>
        <w:t xml:space="preserve"> </w:t>
      </w:r>
      <w:r w:rsidRPr="00955A38">
        <w:rPr>
          <w:rFonts w:cs="Calibri"/>
          <w:sz w:val="20"/>
          <w:szCs w:val="20"/>
        </w:rPr>
        <w:t xml:space="preserve">di </w:t>
      </w:r>
      <w:r w:rsidRPr="00D344BC">
        <w:rPr>
          <w:rFonts w:cs="Calibri"/>
          <w:sz w:val="20"/>
          <w:szCs w:val="20"/>
        </w:rPr>
        <w:t xml:space="preserve">___________ </w:t>
      </w:r>
      <w:r w:rsidRPr="00955A38">
        <w:rPr>
          <w:rFonts w:cs="Calibri"/>
          <w:sz w:val="20"/>
          <w:szCs w:val="20"/>
        </w:rPr>
        <w:t xml:space="preserve">con sede legale </w:t>
      </w:r>
      <w:r w:rsidRPr="00D344BC">
        <w:rPr>
          <w:rFonts w:cs="Calibri"/>
          <w:sz w:val="20"/>
          <w:szCs w:val="20"/>
        </w:rPr>
        <w:t xml:space="preserve">___________ </w:t>
      </w:r>
      <w:r>
        <w:rPr>
          <w:rFonts w:cs="Calibri"/>
          <w:sz w:val="20"/>
          <w:szCs w:val="20"/>
        </w:rPr>
        <w:t xml:space="preserve"> </w:t>
      </w:r>
      <w:r w:rsidRPr="00955A38">
        <w:rPr>
          <w:rFonts w:cs="Calibri"/>
          <w:sz w:val="20"/>
          <w:szCs w:val="20"/>
        </w:rPr>
        <w:t xml:space="preserve">e n. telefono </w:t>
      </w:r>
      <w:r w:rsidRPr="00D344BC">
        <w:rPr>
          <w:rFonts w:cs="Calibri"/>
          <w:sz w:val="20"/>
          <w:szCs w:val="20"/>
        </w:rPr>
        <w:t xml:space="preserve">___________ </w:t>
      </w:r>
      <w:r w:rsidRPr="00955A38">
        <w:rPr>
          <w:rFonts w:cs="Calibri"/>
          <w:sz w:val="20"/>
          <w:szCs w:val="20"/>
        </w:rPr>
        <w:t xml:space="preserve"> n. fax </w:t>
      </w:r>
      <w:r w:rsidRPr="00D344BC">
        <w:rPr>
          <w:rFonts w:cs="Calibri"/>
          <w:sz w:val="20"/>
          <w:szCs w:val="20"/>
        </w:rPr>
        <w:t xml:space="preserve">___________ </w:t>
      </w:r>
      <w:r w:rsidRPr="00955A38">
        <w:rPr>
          <w:rFonts w:cs="Calibri"/>
          <w:sz w:val="20"/>
          <w:szCs w:val="20"/>
        </w:rPr>
        <w:t xml:space="preserve"> PEC _______________ Codice Fiscale </w:t>
      </w:r>
      <w:r w:rsidRPr="00D344BC">
        <w:rPr>
          <w:rFonts w:cs="Calibri"/>
          <w:sz w:val="20"/>
          <w:szCs w:val="20"/>
        </w:rPr>
        <w:t xml:space="preserve">___________ </w:t>
      </w:r>
      <w:r w:rsidRPr="00955A38">
        <w:rPr>
          <w:rFonts w:cs="Calibri"/>
          <w:sz w:val="20"/>
          <w:szCs w:val="20"/>
        </w:rPr>
        <w:t xml:space="preserve"> Partita IVA </w:t>
      </w:r>
      <w:r w:rsidRPr="00F815A5">
        <w:rPr>
          <w:rFonts w:cs="Calibri"/>
          <w:sz w:val="20"/>
          <w:szCs w:val="20"/>
        </w:rPr>
        <w:t>___________</w:t>
      </w:r>
      <w:r w:rsidRPr="00955A38">
        <w:rPr>
          <w:rFonts w:cs="Calibri"/>
          <w:sz w:val="20"/>
          <w:szCs w:val="20"/>
        </w:rPr>
        <w:t>, che partecipa alla gara quale:</w:t>
      </w:r>
    </w:p>
    <w:p w:rsidR="00215C7F" w:rsidRPr="00955A38" w:rsidRDefault="00215C7F" w:rsidP="00215C7F">
      <w:pPr>
        <w:numPr>
          <w:ilvl w:val="0"/>
          <w:numId w:val="23"/>
        </w:numPr>
        <w:tabs>
          <w:tab w:val="left" w:pos="567"/>
        </w:tabs>
        <w:spacing w:line="360" w:lineRule="auto"/>
        <w:ind w:left="567"/>
        <w:jc w:val="both"/>
        <w:rPr>
          <w:rFonts w:cs="Calibri"/>
          <w:sz w:val="20"/>
          <w:szCs w:val="20"/>
        </w:rPr>
      </w:pPr>
      <w:r w:rsidRPr="00955A38">
        <w:rPr>
          <w:rFonts w:cs="Calibri"/>
          <w:sz w:val="20"/>
          <w:szCs w:val="20"/>
        </w:rPr>
        <w:t>impresa singola</w:t>
      </w:r>
    </w:p>
    <w:p w:rsidR="00215C7F" w:rsidRPr="00955A38" w:rsidRDefault="00215C7F" w:rsidP="00215C7F">
      <w:pPr>
        <w:numPr>
          <w:ilvl w:val="0"/>
          <w:numId w:val="23"/>
        </w:numPr>
        <w:tabs>
          <w:tab w:val="left" w:pos="567"/>
        </w:tabs>
        <w:spacing w:line="360" w:lineRule="auto"/>
        <w:ind w:left="567"/>
        <w:jc w:val="both"/>
        <w:rPr>
          <w:rFonts w:cs="Calibri"/>
          <w:sz w:val="20"/>
          <w:szCs w:val="20"/>
        </w:rPr>
      </w:pPr>
      <w:r w:rsidRPr="00955A38">
        <w:rPr>
          <w:rFonts w:cs="Calibri"/>
          <w:sz w:val="20"/>
          <w:szCs w:val="20"/>
        </w:rPr>
        <w:t xml:space="preserve">mandataria/capofila del Raggruppamento temporaneo di imprese/del Consorzio Ordinario di Imprese/GEIE/rete di imprese, costituito da ____________________________________________________ _______________________________________________________________________________________ ai sensi e per gli effetti dell’art. 45 del D.lgs. n. 50/2016 con atto del </w:t>
      </w:r>
      <w:r w:rsidRPr="00F815A5">
        <w:rPr>
          <w:rFonts w:cs="Calibri"/>
          <w:sz w:val="20"/>
          <w:szCs w:val="20"/>
        </w:rPr>
        <w:t>___________</w:t>
      </w:r>
      <w:r w:rsidRPr="00955A38">
        <w:rPr>
          <w:rFonts w:cs="Calibri"/>
          <w:sz w:val="20"/>
          <w:szCs w:val="20"/>
        </w:rPr>
        <w:t>, prodotto unitamente alla Documentazione amministrativa (Busta A);</w:t>
      </w:r>
    </w:p>
    <w:p w:rsidR="00215C7F" w:rsidRPr="00955A38" w:rsidRDefault="00215C7F" w:rsidP="00215C7F">
      <w:pPr>
        <w:numPr>
          <w:ilvl w:val="0"/>
          <w:numId w:val="23"/>
        </w:numPr>
        <w:tabs>
          <w:tab w:val="left" w:pos="567"/>
        </w:tabs>
        <w:spacing w:line="360" w:lineRule="auto"/>
        <w:ind w:left="567"/>
        <w:jc w:val="both"/>
        <w:rPr>
          <w:rFonts w:cs="Calibri"/>
          <w:sz w:val="20"/>
          <w:szCs w:val="20"/>
        </w:rPr>
      </w:pPr>
      <w:r w:rsidRPr="00955A38">
        <w:rPr>
          <w:rFonts w:cs="Calibri"/>
          <w:sz w:val="20"/>
          <w:szCs w:val="20"/>
        </w:rPr>
        <w:t xml:space="preserve">mandataria del Costituendo Raggruppamento temporaneo di Imprese/Consorzio/GEIE/rete di imprese tra </w:t>
      </w:r>
      <w:r w:rsidRPr="00F815A5">
        <w:rPr>
          <w:rFonts w:cs="Calibri"/>
          <w:sz w:val="20"/>
          <w:szCs w:val="20"/>
        </w:rPr>
        <w:t>___________</w:t>
      </w:r>
      <w:r w:rsidRPr="00955A38">
        <w:rPr>
          <w:rFonts w:cs="Calibri"/>
          <w:sz w:val="20"/>
          <w:szCs w:val="20"/>
        </w:rPr>
        <w:t>;</w:t>
      </w:r>
    </w:p>
    <w:p w:rsidR="00215C7F" w:rsidRPr="00955A38" w:rsidRDefault="00215C7F" w:rsidP="00215C7F">
      <w:pPr>
        <w:numPr>
          <w:ilvl w:val="0"/>
          <w:numId w:val="23"/>
        </w:numPr>
        <w:tabs>
          <w:tab w:val="left" w:pos="567"/>
        </w:tabs>
        <w:spacing w:line="360" w:lineRule="auto"/>
        <w:ind w:left="567"/>
        <w:jc w:val="both"/>
        <w:rPr>
          <w:rFonts w:cs="Calibri"/>
          <w:sz w:val="20"/>
          <w:szCs w:val="20"/>
        </w:rPr>
      </w:pPr>
      <w:r w:rsidRPr="00955A38">
        <w:rPr>
          <w:rFonts w:cs="Calibri"/>
          <w:sz w:val="20"/>
          <w:szCs w:val="20"/>
        </w:rPr>
        <w:t xml:space="preserve">consorzio Stabile </w:t>
      </w:r>
      <w:r w:rsidRPr="00F815A5">
        <w:rPr>
          <w:rFonts w:cs="Calibri"/>
          <w:sz w:val="20"/>
          <w:szCs w:val="20"/>
        </w:rPr>
        <w:t>___________</w:t>
      </w:r>
      <w:r w:rsidRPr="00955A38">
        <w:rPr>
          <w:rFonts w:cs="Calibri"/>
          <w:sz w:val="20"/>
          <w:szCs w:val="20"/>
        </w:rPr>
        <w:t>;</w:t>
      </w:r>
    </w:p>
    <w:p w:rsidR="00215C7F" w:rsidRPr="00955A38" w:rsidRDefault="00215C7F" w:rsidP="00215C7F">
      <w:pPr>
        <w:numPr>
          <w:ilvl w:val="0"/>
          <w:numId w:val="23"/>
        </w:numPr>
        <w:tabs>
          <w:tab w:val="left" w:pos="567"/>
        </w:tabs>
        <w:spacing w:line="360" w:lineRule="auto"/>
        <w:ind w:left="567"/>
        <w:jc w:val="both"/>
        <w:rPr>
          <w:rFonts w:cs="Calibri"/>
          <w:sz w:val="20"/>
          <w:szCs w:val="20"/>
        </w:rPr>
      </w:pPr>
      <w:r w:rsidRPr="00955A38">
        <w:rPr>
          <w:rFonts w:cs="Calibri"/>
          <w:sz w:val="20"/>
          <w:szCs w:val="20"/>
        </w:rPr>
        <w:t>consorzio di cooperative di produzione e lavoro</w:t>
      </w:r>
      <w:r w:rsidRPr="00955A38">
        <w:rPr>
          <w:rFonts w:cs="Tahoma"/>
          <w:b/>
          <w:noProof/>
          <w:sz w:val="20"/>
          <w:szCs w:val="20"/>
        </w:rPr>
        <w:t xml:space="preserve"> </w:t>
      </w:r>
      <w:r w:rsidRPr="00F815A5">
        <w:rPr>
          <w:rFonts w:cs="Calibri"/>
          <w:sz w:val="20"/>
          <w:szCs w:val="20"/>
        </w:rPr>
        <w:t>___________</w:t>
      </w:r>
      <w:r w:rsidRPr="00955A38">
        <w:rPr>
          <w:rFonts w:cs="Calibri"/>
          <w:sz w:val="20"/>
          <w:szCs w:val="20"/>
        </w:rPr>
        <w:t>;</w:t>
      </w:r>
    </w:p>
    <w:p w:rsidR="00A140FC" w:rsidRPr="004D25C4" w:rsidRDefault="00215C7F" w:rsidP="00215C7F">
      <w:pPr>
        <w:tabs>
          <w:tab w:val="left" w:pos="-1134"/>
        </w:tabs>
        <w:spacing w:line="360" w:lineRule="auto"/>
        <w:jc w:val="both"/>
        <w:rPr>
          <w:rFonts w:cs="Calibri"/>
          <w:b/>
          <w:bCs/>
          <w:sz w:val="20"/>
          <w:szCs w:val="20"/>
          <w:lang w:val="x-none"/>
        </w:rPr>
      </w:pPr>
      <w:r w:rsidRPr="00955A38">
        <w:rPr>
          <w:rFonts w:cs="Calibri"/>
          <w:sz w:val="20"/>
          <w:szCs w:val="20"/>
        </w:rPr>
        <w:t xml:space="preserve">ai sensi e per gli effetti degli artt. 46 e 47 del D.P.R. n. 445/2000, consapevole della responsabilità penale in cui incorre chi sottoscrive dichiarazioni mendaci e delle relative sanzioni penali di cui all’art.76 del medesimo D.P.R. 445/2000, nonché delle conseguenze amministrative di decadenza dai benefici eventualmente conseguiti al provvedimento emanato </w:t>
      </w:r>
      <w:r w:rsidR="00C668ED" w:rsidRPr="00215C7F">
        <w:rPr>
          <w:rFonts w:cs="Calibri"/>
          <w:sz w:val="20"/>
          <w:szCs w:val="20"/>
        </w:rPr>
        <w:t xml:space="preserve">in relazione alla procedura </w:t>
      </w:r>
      <w:r w:rsidR="001A02A1" w:rsidRPr="00215C7F">
        <w:rPr>
          <w:rFonts w:cs="Calibri"/>
          <w:sz w:val="20"/>
          <w:szCs w:val="20"/>
        </w:rPr>
        <w:t xml:space="preserve">di gara </w:t>
      </w:r>
      <w:r w:rsidR="00EC6A7A" w:rsidRPr="00215C7F">
        <w:rPr>
          <w:rFonts w:cs="Calibri"/>
          <w:sz w:val="20"/>
          <w:szCs w:val="20"/>
        </w:rPr>
        <w:t>“</w:t>
      </w:r>
      <w:r w:rsidR="00E55D35" w:rsidRPr="00E55D35">
        <w:rPr>
          <w:rFonts w:cs="Calibri"/>
          <w:bCs/>
          <w:sz w:val="20"/>
          <w:szCs w:val="20"/>
        </w:rPr>
        <w:t>per</w:t>
      </w:r>
      <w:r w:rsidR="00E55D35" w:rsidRPr="00E55D35">
        <w:rPr>
          <w:rFonts w:cs="Calibri"/>
          <w:bCs/>
          <w:sz w:val="20"/>
          <w:szCs w:val="20"/>
          <w:lang w:val="x-none"/>
        </w:rPr>
        <w:t xml:space="preserve"> </w:t>
      </w:r>
      <w:r w:rsidR="00E55D35" w:rsidRPr="00E55D35">
        <w:rPr>
          <w:rFonts w:cs="Calibri"/>
          <w:bCs/>
          <w:sz w:val="20"/>
          <w:szCs w:val="20"/>
        </w:rPr>
        <w:t>l’affidamento, mediante un contratto di concessione, della gestione economica e valorizzazione degli immobili e delle attività di “business museum” del compendio museale dell’Aeronautica Militare di Vigna di Valle, incluso il patrimonio storico-culturale inalienabile custodito nel citato compendio</w:t>
      </w:r>
      <w:r w:rsidR="00E55D35">
        <w:rPr>
          <w:rFonts w:cs="Calibri"/>
          <w:b/>
          <w:bCs/>
          <w:sz w:val="20"/>
          <w:szCs w:val="20"/>
        </w:rPr>
        <w:t>”</w:t>
      </w:r>
      <w:r w:rsidR="00E55D35" w:rsidRPr="00E55D35">
        <w:rPr>
          <w:rFonts w:cs="Calibri"/>
          <w:b/>
          <w:bCs/>
          <w:sz w:val="20"/>
          <w:szCs w:val="20"/>
        </w:rPr>
        <w:t xml:space="preserve">. CIG </w:t>
      </w:r>
      <w:r w:rsidR="006C5F17">
        <w:rPr>
          <w:rFonts w:cs="Calibri"/>
          <w:b/>
          <w:bCs/>
          <w:sz w:val="20"/>
          <w:szCs w:val="20"/>
        </w:rPr>
        <w:t>9707299C8A</w:t>
      </w:r>
      <w:r w:rsidR="00E55D35" w:rsidRPr="00E55D35">
        <w:rPr>
          <w:rFonts w:cs="Calibri"/>
          <w:b/>
          <w:bCs/>
          <w:sz w:val="20"/>
          <w:szCs w:val="20"/>
        </w:rPr>
        <w:t xml:space="preserve">    </w:t>
      </w:r>
    </w:p>
    <w:p w:rsidR="00597E48" w:rsidRPr="00215C7F" w:rsidRDefault="004D25C4" w:rsidP="00215C7F">
      <w:pPr>
        <w:tabs>
          <w:tab w:val="left" w:pos="-1134"/>
        </w:tabs>
        <w:spacing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 w:rsidR="00355CFF" w:rsidRPr="00215C7F">
        <w:rPr>
          <w:rFonts w:cs="Calibri"/>
          <w:sz w:val="20"/>
          <w:szCs w:val="20"/>
        </w:rPr>
        <w:t xml:space="preserve">i fini dell’attribuzione del punteggio </w:t>
      </w:r>
      <w:r w:rsidR="00E33E6C" w:rsidRPr="00215C7F">
        <w:rPr>
          <w:rFonts w:cs="Calibri"/>
          <w:sz w:val="20"/>
          <w:szCs w:val="20"/>
        </w:rPr>
        <w:t xml:space="preserve">di cui </w:t>
      </w:r>
      <w:r w:rsidR="00E33E6C" w:rsidRPr="00215C7F">
        <w:rPr>
          <w:rFonts w:cs="Calibri"/>
          <w:b/>
          <w:sz w:val="20"/>
          <w:szCs w:val="20"/>
        </w:rPr>
        <w:t>a</w:t>
      </w:r>
      <w:r w:rsidR="000D59C7" w:rsidRPr="00215C7F">
        <w:rPr>
          <w:rFonts w:cs="Calibri"/>
          <w:b/>
          <w:sz w:val="20"/>
          <w:szCs w:val="20"/>
        </w:rPr>
        <w:t>l paragrafo</w:t>
      </w:r>
      <w:r w:rsidR="00A140FC" w:rsidRPr="00215C7F">
        <w:rPr>
          <w:rFonts w:cs="Calibri"/>
          <w:b/>
          <w:sz w:val="20"/>
          <w:szCs w:val="20"/>
        </w:rPr>
        <w:t xml:space="preserve"> 1</w:t>
      </w:r>
      <w:r w:rsidR="000D59C7" w:rsidRPr="00215C7F">
        <w:rPr>
          <w:rFonts w:cs="Calibri"/>
          <w:b/>
          <w:sz w:val="20"/>
          <w:szCs w:val="20"/>
        </w:rPr>
        <w:t xml:space="preserve">8.2 </w:t>
      </w:r>
      <w:r w:rsidR="00355CFF" w:rsidRPr="00215C7F">
        <w:rPr>
          <w:rFonts w:cs="Calibri"/>
          <w:b/>
          <w:sz w:val="20"/>
          <w:szCs w:val="20"/>
        </w:rPr>
        <w:t>del disciplinare di gara</w:t>
      </w:r>
      <w:r w:rsidR="00A140FC" w:rsidRPr="00215C7F">
        <w:rPr>
          <w:rFonts w:cs="Calibri"/>
          <w:b/>
          <w:sz w:val="20"/>
          <w:szCs w:val="20"/>
        </w:rPr>
        <w:t xml:space="preserve"> </w:t>
      </w:r>
    </w:p>
    <w:p w:rsidR="00F04BD1" w:rsidRPr="00215C7F" w:rsidRDefault="00F04BD1" w:rsidP="00215C7F">
      <w:pPr>
        <w:tabs>
          <w:tab w:val="left" w:pos="-1134"/>
        </w:tabs>
        <w:spacing w:line="360" w:lineRule="auto"/>
        <w:jc w:val="both"/>
        <w:rPr>
          <w:rFonts w:cs="Calibri"/>
          <w:b/>
          <w:sz w:val="20"/>
          <w:szCs w:val="20"/>
        </w:rPr>
      </w:pPr>
    </w:p>
    <w:p w:rsidR="00A05575" w:rsidRPr="00215C7F" w:rsidRDefault="000D59C7" w:rsidP="00215C7F">
      <w:pPr>
        <w:tabs>
          <w:tab w:val="left" w:pos="-1134"/>
        </w:tabs>
        <w:spacing w:line="360" w:lineRule="auto"/>
        <w:jc w:val="center"/>
        <w:rPr>
          <w:rFonts w:cs="Calibri"/>
          <w:b/>
          <w:sz w:val="20"/>
          <w:szCs w:val="20"/>
        </w:rPr>
      </w:pPr>
      <w:r w:rsidRPr="00215C7F">
        <w:rPr>
          <w:rFonts w:cs="Calibri"/>
          <w:b/>
          <w:sz w:val="20"/>
          <w:szCs w:val="20"/>
        </w:rPr>
        <w:t>DICHIARA</w:t>
      </w:r>
    </w:p>
    <w:p w:rsidR="00A05575" w:rsidRDefault="00A05575" w:rsidP="00A05575">
      <w:pPr>
        <w:jc w:val="center"/>
        <w:rPr>
          <w:b/>
        </w:rPr>
      </w:pPr>
    </w:p>
    <w:p w:rsidR="000D59C7" w:rsidRPr="00215C7F" w:rsidRDefault="000D59C7" w:rsidP="00931AC4">
      <w:pPr>
        <w:pStyle w:val="Paragrafoelenco"/>
        <w:numPr>
          <w:ilvl w:val="0"/>
          <w:numId w:val="24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52546A">
        <w:rPr>
          <w:rFonts w:cs="Calibri"/>
          <w:b/>
          <w:sz w:val="20"/>
          <w:szCs w:val="20"/>
        </w:rPr>
        <w:t>Di aver preso conoscenza e accettato tutte le circostanze generali e speciali che possono interessare l’esecuzione del contratto di</w:t>
      </w:r>
      <w:r w:rsidR="000D2D00">
        <w:rPr>
          <w:rFonts w:cs="Calibri"/>
          <w:b/>
          <w:sz w:val="20"/>
          <w:szCs w:val="20"/>
        </w:rPr>
        <w:t xml:space="preserve"> concessione</w:t>
      </w:r>
      <w:r w:rsidRPr="0052546A">
        <w:rPr>
          <w:rFonts w:cs="Calibri"/>
          <w:b/>
          <w:sz w:val="20"/>
          <w:szCs w:val="20"/>
        </w:rPr>
        <w:t xml:space="preserve"> oggetto della procedura</w:t>
      </w:r>
      <w:r w:rsidRPr="00215C7F">
        <w:rPr>
          <w:rFonts w:cs="Calibri"/>
          <w:sz w:val="20"/>
          <w:szCs w:val="20"/>
        </w:rPr>
        <w:t xml:space="preserve"> e che di tali circostanze ha tenuto conto nella formulazione degli sconti medi relativi alle voci poste a base d’asta;</w:t>
      </w:r>
    </w:p>
    <w:p w:rsidR="000D59C7" w:rsidRPr="00215C7F" w:rsidRDefault="000D59C7" w:rsidP="00215C7F">
      <w:pPr>
        <w:pStyle w:val="Paragrafoelenco"/>
        <w:numPr>
          <w:ilvl w:val="0"/>
          <w:numId w:val="24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215C7F">
        <w:rPr>
          <w:rFonts w:cs="Calibri"/>
          <w:sz w:val="20"/>
          <w:szCs w:val="20"/>
        </w:rPr>
        <w:t>Che l’offerta economica è pienamente remunerativa e che la stessa è stata posta alla base del P.E.F. ai fini della sua redazione;</w:t>
      </w:r>
    </w:p>
    <w:p w:rsidR="000D59C7" w:rsidRPr="00215C7F" w:rsidRDefault="000D59C7" w:rsidP="00215C7F">
      <w:pPr>
        <w:pStyle w:val="Paragrafoelenco"/>
        <w:numPr>
          <w:ilvl w:val="0"/>
          <w:numId w:val="24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215C7F">
        <w:rPr>
          <w:rFonts w:cs="Calibri"/>
          <w:sz w:val="20"/>
          <w:szCs w:val="20"/>
        </w:rPr>
        <w:t>Che l</w:t>
      </w:r>
      <w:r w:rsidR="00931AC4">
        <w:rPr>
          <w:rFonts w:cs="Calibri"/>
          <w:sz w:val="20"/>
          <w:szCs w:val="20"/>
        </w:rPr>
        <w:t xml:space="preserve">’offerta relativa alle </w:t>
      </w:r>
      <w:r w:rsidR="00424C03">
        <w:rPr>
          <w:rFonts w:cs="Calibri"/>
          <w:sz w:val="20"/>
          <w:szCs w:val="20"/>
        </w:rPr>
        <w:t xml:space="preserve">voci E1, </w:t>
      </w:r>
      <w:r w:rsidR="00931AC4">
        <w:rPr>
          <w:rFonts w:cs="Calibri"/>
          <w:sz w:val="20"/>
          <w:szCs w:val="20"/>
        </w:rPr>
        <w:t xml:space="preserve">E2 </w:t>
      </w:r>
      <w:r w:rsidR="00424C03">
        <w:rPr>
          <w:rFonts w:cs="Calibri"/>
          <w:sz w:val="20"/>
          <w:szCs w:val="20"/>
        </w:rPr>
        <w:t xml:space="preserve">ed E3 </w:t>
      </w:r>
      <w:r w:rsidR="00931AC4">
        <w:rPr>
          <w:rFonts w:cs="Calibri"/>
          <w:sz w:val="20"/>
          <w:szCs w:val="20"/>
        </w:rPr>
        <w:t>sono quelle riportate nel</w:t>
      </w:r>
      <w:r w:rsidRPr="00215C7F">
        <w:rPr>
          <w:rFonts w:cs="Calibri"/>
          <w:sz w:val="20"/>
          <w:szCs w:val="20"/>
        </w:rPr>
        <w:t xml:space="preserve"> Sistema</w:t>
      </w:r>
      <w:r w:rsidR="000A00D6">
        <w:rPr>
          <w:rFonts w:cs="Calibri"/>
          <w:sz w:val="20"/>
          <w:szCs w:val="20"/>
        </w:rPr>
        <w:t xml:space="preserve"> e i valori inseriti sono quelli contenuti nel documento .pdf. generato automaticamente dal Sistema e che è stato scaricato, firmato digitalmente con le modalità richieste dal disciplinare di gara e ricaricato nel</w:t>
      </w:r>
      <w:r w:rsidR="00962FA3">
        <w:rPr>
          <w:rFonts w:cs="Calibri"/>
          <w:sz w:val="20"/>
          <w:szCs w:val="20"/>
        </w:rPr>
        <w:t xml:space="preserve"> Sistema nel</w:t>
      </w:r>
      <w:r w:rsidR="000A00D6">
        <w:rPr>
          <w:rFonts w:cs="Calibri"/>
          <w:sz w:val="20"/>
          <w:szCs w:val="20"/>
        </w:rPr>
        <w:t>la Busta contenente l’offerta economica</w:t>
      </w:r>
      <w:r w:rsidRPr="00215C7F">
        <w:rPr>
          <w:rFonts w:cs="Calibri"/>
          <w:sz w:val="20"/>
          <w:szCs w:val="20"/>
        </w:rPr>
        <w:t>;</w:t>
      </w:r>
    </w:p>
    <w:p w:rsidR="000D59C7" w:rsidRPr="00215C7F" w:rsidRDefault="000D59C7" w:rsidP="00215C7F">
      <w:pPr>
        <w:pStyle w:val="Paragrafoelenco"/>
        <w:numPr>
          <w:ilvl w:val="0"/>
          <w:numId w:val="24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215C7F">
        <w:rPr>
          <w:rFonts w:cs="Calibri"/>
          <w:sz w:val="20"/>
          <w:szCs w:val="20"/>
        </w:rPr>
        <w:t>Che la propria offerta sarà irrevocabile e resterà immutata fino al 270° giorno successivo alla data di scadenza del termine stabilito per la presentazione delle offerte;</w:t>
      </w:r>
    </w:p>
    <w:p w:rsidR="000D59C7" w:rsidRPr="00215C7F" w:rsidRDefault="000D59C7" w:rsidP="00215C7F">
      <w:pPr>
        <w:pStyle w:val="Paragrafoelenco"/>
        <w:numPr>
          <w:ilvl w:val="0"/>
          <w:numId w:val="24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215C7F">
        <w:rPr>
          <w:rFonts w:cs="Calibri"/>
          <w:sz w:val="20"/>
          <w:szCs w:val="20"/>
        </w:rPr>
        <w:t>Che la propria offerta in ogni caso non vincolerà in alcun modo la Stazione Appaltante;</w:t>
      </w:r>
    </w:p>
    <w:p w:rsidR="0073776C" w:rsidRDefault="00931AC4" w:rsidP="00931AC4">
      <w:pPr>
        <w:pStyle w:val="Paragrafoelenco"/>
        <w:numPr>
          <w:ilvl w:val="0"/>
          <w:numId w:val="24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Che adotterà</w:t>
      </w:r>
      <w:r w:rsidR="00681D8B">
        <w:rPr>
          <w:rFonts w:cs="Calibri"/>
          <w:sz w:val="20"/>
          <w:szCs w:val="20"/>
        </w:rPr>
        <w:t xml:space="preserve"> i contratti collettivi nazionali di categoria per il personale assunto</w:t>
      </w:r>
      <w:r>
        <w:rPr>
          <w:rFonts w:cs="Calibri"/>
          <w:sz w:val="20"/>
          <w:szCs w:val="20"/>
        </w:rPr>
        <w:t xml:space="preserve"> in sede di esecuzione del contratto</w:t>
      </w:r>
      <w:r w:rsidR="00681D8B">
        <w:rPr>
          <w:rFonts w:cs="Calibri"/>
          <w:sz w:val="20"/>
          <w:szCs w:val="20"/>
        </w:rPr>
        <w:t>;</w:t>
      </w:r>
    </w:p>
    <w:p w:rsidR="00931AC4" w:rsidRPr="00931AC4" w:rsidRDefault="00931AC4" w:rsidP="00931AC4">
      <w:pPr>
        <w:pStyle w:val="Paragrafoelenco"/>
        <w:numPr>
          <w:ilvl w:val="0"/>
          <w:numId w:val="24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931AC4">
        <w:rPr>
          <w:rFonts w:cs="Calibri"/>
          <w:sz w:val="20"/>
          <w:szCs w:val="20"/>
        </w:rPr>
        <w:t>Di essere consapevole che in caso di aggiudicazione dovrà:</w:t>
      </w:r>
    </w:p>
    <w:p w:rsidR="00931AC4" w:rsidRPr="00931AC4" w:rsidRDefault="005B19D8" w:rsidP="00931AC4">
      <w:pPr>
        <w:pStyle w:val="Paragrafoelenco"/>
        <w:numPr>
          <w:ilvl w:val="0"/>
          <w:numId w:val="31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</w:t>
      </w:r>
      <w:r w:rsidR="00931AC4" w:rsidRPr="00931AC4">
        <w:rPr>
          <w:rFonts w:cs="Calibri"/>
          <w:sz w:val="20"/>
          <w:szCs w:val="20"/>
        </w:rPr>
        <w:t>arantire gli interventi richiesti al fine di rendere operativa l’infrastruttura e di impegnarsi, in caso di aggiudicazione della procedura di gara, a gestire</w:t>
      </w:r>
      <w:r w:rsidR="004D25C4">
        <w:rPr>
          <w:rFonts w:cs="Calibri"/>
          <w:sz w:val="20"/>
          <w:szCs w:val="20"/>
        </w:rPr>
        <w:t xml:space="preserve"> il</w:t>
      </w:r>
      <w:r w:rsidR="00931AC4" w:rsidRPr="00931AC4">
        <w:rPr>
          <w:rFonts w:cs="Calibri"/>
          <w:sz w:val="20"/>
          <w:szCs w:val="20"/>
        </w:rPr>
        <w:t xml:space="preserve"> </w:t>
      </w:r>
      <w:r w:rsidR="004D25C4" w:rsidRPr="009D34CF">
        <w:rPr>
          <w:rFonts w:cs="Calibri"/>
          <w:bCs/>
          <w:sz w:val="20"/>
          <w:szCs w:val="20"/>
        </w:rPr>
        <w:t>compendio museale dell’Aeronautica Militare di Vigna di Valle</w:t>
      </w:r>
      <w:r w:rsidR="00931AC4" w:rsidRPr="009D34CF">
        <w:rPr>
          <w:rFonts w:cs="Calibri"/>
          <w:sz w:val="20"/>
          <w:szCs w:val="20"/>
        </w:rPr>
        <w:t xml:space="preserve"> secondo quanto</w:t>
      </w:r>
      <w:r w:rsidR="00931AC4" w:rsidRPr="00931AC4">
        <w:rPr>
          <w:rFonts w:cs="Calibri"/>
          <w:sz w:val="20"/>
          <w:szCs w:val="20"/>
        </w:rPr>
        <w:t xml:space="preserve"> previsto dal presente disciplinare e dall’offerta presentata.</w:t>
      </w:r>
    </w:p>
    <w:p w:rsidR="00A140FC" w:rsidRDefault="00A140FC" w:rsidP="00215C7F">
      <w:p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215C7F">
        <w:rPr>
          <w:rFonts w:cs="Calibri"/>
          <w:sz w:val="20"/>
          <w:szCs w:val="20"/>
        </w:rPr>
        <w:t>Allega altresì:</w:t>
      </w:r>
    </w:p>
    <w:p w:rsidR="00176E7E" w:rsidRPr="00A140FC" w:rsidRDefault="00176E7E" w:rsidP="00176E7E">
      <w:pPr>
        <w:pStyle w:val="Paragrafoelenco"/>
        <w:numPr>
          <w:ilvl w:val="0"/>
          <w:numId w:val="25"/>
        </w:numPr>
        <w:tabs>
          <w:tab w:val="left" w:pos="-1134"/>
        </w:tabs>
        <w:spacing w:line="360" w:lineRule="auto"/>
        <w:ind w:left="1022" w:hanging="294"/>
        <w:jc w:val="both"/>
        <w:rPr>
          <w:sz w:val="20"/>
        </w:rPr>
      </w:pPr>
      <w:r w:rsidRPr="00A140FC">
        <w:rPr>
          <w:b/>
          <w:sz w:val="20"/>
        </w:rPr>
        <w:t>un (P.E.F.) Piano Economico Finanziario</w:t>
      </w:r>
      <w:r w:rsidRPr="00A140FC">
        <w:rPr>
          <w:sz w:val="20"/>
        </w:rPr>
        <w:t xml:space="preserve"> </w:t>
      </w:r>
      <w:r w:rsidRPr="00A140FC">
        <w:rPr>
          <w:b/>
          <w:sz w:val="20"/>
        </w:rPr>
        <w:t>in formato .pdf</w:t>
      </w:r>
      <w:r w:rsidRPr="00A140FC">
        <w:rPr>
          <w:sz w:val="20"/>
        </w:rPr>
        <w:t xml:space="preserve">, firmato digitalmente in cui siano rappresentati i valori economici contenuti nell’offerta economica presentata, </w:t>
      </w:r>
      <w:r w:rsidRPr="00A140FC">
        <w:rPr>
          <w:b/>
          <w:sz w:val="20"/>
        </w:rPr>
        <w:t>nonché in formato .excel</w:t>
      </w:r>
      <w:r w:rsidRPr="00A140FC">
        <w:rPr>
          <w:sz w:val="20"/>
        </w:rPr>
        <w:t xml:space="preserve">. Il predetto P.E.F. </w:t>
      </w:r>
      <w:r>
        <w:rPr>
          <w:sz w:val="20"/>
        </w:rPr>
        <w:t>dimostra come richiesto dal disciplinare</w:t>
      </w:r>
      <w:r w:rsidRPr="00A140FC">
        <w:rPr>
          <w:sz w:val="20"/>
        </w:rPr>
        <w:t>:</w:t>
      </w:r>
    </w:p>
    <w:p w:rsidR="00176E7E" w:rsidRPr="00A140FC" w:rsidRDefault="00176E7E" w:rsidP="00176E7E">
      <w:pPr>
        <w:pStyle w:val="Paragrafoelenco"/>
        <w:widowControl w:val="0"/>
        <w:numPr>
          <w:ilvl w:val="0"/>
          <w:numId w:val="18"/>
        </w:numPr>
        <w:spacing w:line="300" w:lineRule="exact"/>
        <w:ind w:left="1302" w:hanging="294"/>
        <w:contextualSpacing w:val="0"/>
        <w:jc w:val="both"/>
        <w:rPr>
          <w:sz w:val="20"/>
        </w:rPr>
      </w:pPr>
      <w:r w:rsidRPr="00A140FC">
        <w:rPr>
          <w:sz w:val="20"/>
        </w:rPr>
        <w:t xml:space="preserve">la copertura degli investimenti offerti e sviluppo dell’iniziativa per il periodo di </w:t>
      </w:r>
      <w:r w:rsidR="009D34CF">
        <w:rPr>
          <w:sz w:val="20"/>
        </w:rPr>
        <w:t>144</w:t>
      </w:r>
      <w:r w:rsidR="005B19D8">
        <w:rPr>
          <w:sz w:val="20"/>
        </w:rPr>
        <w:t xml:space="preserve"> mesi</w:t>
      </w:r>
      <w:r w:rsidRPr="00A140FC">
        <w:rPr>
          <w:sz w:val="20"/>
        </w:rPr>
        <w:t xml:space="preserve"> di concessione;</w:t>
      </w:r>
      <w:bookmarkStart w:id="0" w:name="_GoBack"/>
      <w:bookmarkEnd w:id="0"/>
    </w:p>
    <w:p w:rsidR="00176E7E" w:rsidRPr="00A140FC" w:rsidRDefault="00176E7E" w:rsidP="00176E7E">
      <w:pPr>
        <w:pStyle w:val="Paragrafoelenco"/>
        <w:widowControl w:val="0"/>
        <w:numPr>
          <w:ilvl w:val="0"/>
          <w:numId w:val="18"/>
        </w:numPr>
        <w:spacing w:line="300" w:lineRule="exact"/>
        <w:ind w:left="1302" w:hanging="294"/>
        <w:contextualSpacing w:val="0"/>
        <w:jc w:val="both"/>
        <w:rPr>
          <w:sz w:val="20"/>
        </w:rPr>
      </w:pPr>
      <w:r w:rsidRPr="00A140FC">
        <w:rPr>
          <w:sz w:val="20"/>
        </w:rPr>
        <w:t>per il periodo di concessione gli investimenti, gli ammortamenti, la remunerazione del capitale investito e la redditività dell’offerta.</w:t>
      </w:r>
    </w:p>
    <w:p w:rsidR="00176E7E" w:rsidRPr="00176E7E" w:rsidRDefault="00176E7E" w:rsidP="00176E7E">
      <w:p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176E7E">
        <w:rPr>
          <w:rFonts w:cs="Calibri"/>
          <w:sz w:val="20"/>
          <w:szCs w:val="20"/>
        </w:rPr>
        <w:t>Il predetto (P.E.F.) dovrà essere:</w:t>
      </w:r>
    </w:p>
    <w:p w:rsidR="00176E7E" w:rsidRPr="00176E7E" w:rsidRDefault="00176E7E" w:rsidP="00176E7E">
      <w:pPr>
        <w:pStyle w:val="Paragrafoelenco"/>
        <w:numPr>
          <w:ilvl w:val="0"/>
          <w:numId w:val="25"/>
        </w:numPr>
        <w:tabs>
          <w:tab w:val="left" w:pos="-1134"/>
        </w:tabs>
        <w:spacing w:line="360" w:lineRule="auto"/>
        <w:ind w:left="1022" w:hanging="294"/>
        <w:jc w:val="both"/>
        <w:rPr>
          <w:b/>
          <w:sz w:val="20"/>
        </w:rPr>
      </w:pPr>
      <w:r w:rsidRPr="00176E7E">
        <w:rPr>
          <w:b/>
          <w:sz w:val="20"/>
        </w:rPr>
        <w:t>redatto, in modo consapevole tenendo in considerazione sia gli investimenti proposti e gli oneri da sostenere, con particolare riferimento:</w:t>
      </w:r>
    </w:p>
    <w:p w:rsidR="00176E7E" w:rsidRPr="00176E7E" w:rsidRDefault="00176E7E" w:rsidP="00176E7E">
      <w:pPr>
        <w:pStyle w:val="Paragrafoelenco"/>
        <w:numPr>
          <w:ilvl w:val="0"/>
          <w:numId w:val="28"/>
        </w:numPr>
        <w:tabs>
          <w:tab w:val="left" w:pos="-1134"/>
        </w:tabs>
        <w:spacing w:line="360" w:lineRule="auto"/>
        <w:ind w:left="1246" w:hanging="210"/>
        <w:jc w:val="both"/>
        <w:rPr>
          <w:sz w:val="20"/>
        </w:rPr>
      </w:pPr>
      <w:r w:rsidRPr="00176E7E">
        <w:rPr>
          <w:sz w:val="20"/>
        </w:rPr>
        <w:t>all’evidenziazione chiara ed inequivocabile dei ricavi nonché dei costi le cui voci devono essere esplicitate in fisse e variabili, in particolare i dati previsionali e principalmente quelli di conto economico devono essere quanto più dettagliati possibile, con riferimento alla loro composizione e metodologia di predisposizione;</w:t>
      </w:r>
    </w:p>
    <w:p w:rsidR="00176E7E" w:rsidRPr="00176E7E" w:rsidRDefault="00176E7E" w:rsidP="00176E7E">
      <w:pPr>
        <w:pStyle w:val="Paragrafoelenco"/>
        <w:numPr>
          <w:ilvl w:val="0"/>
          <w:numId w:val="28"/>
        </w:numPr>
        <w:tabs>
          <w:tab w:val="left" w:pos="-1134"/>
        </w:tabs>
        <w:spacing w:line="360" w:lineRule="auto"/>
        <w:ind w:left="1246" w:hanging="210"/>
        <w:jc w:val="both"/>
        <w:rPr>
          <w:sz w:val="20"/>
        </w:rPr>
      </w:pPr>
      <w:r w:rsidRPr="00176E7E">
        <w:rPr>
          <w:sz w:val="20"/>
        </w:rPr>
        <w:t>all’indicazione degli eventuali servizi che la società di progetto acquisirà dai soci e da parti correlate, specificando in che percentuale e valore assoluto, in relazione all’Operating Expense e al Capital Expenditure;</w:t>
      </w:r>
    </w:p>
    <w:p w:rsidR="00176E7E" w:rsidRPr="00176E7E" w:rsidRDefault="00176E7E" w:rsidP="00176E7E">
      <w:pPr>
        <w:pStyle w:val="Paragrafoelenco"/>
        <w:numPr>
          <w:ilvl w:val="0"/>
          <w:numId w:val="25"/>
        </w:numPr>
        <w:tabs>
          <w:tab w:val="left" w:pos="-1134"/>
        </w:tabs>
        <w:spacing w:line="360" w:lineRule="auto"/>
        <w:ind w:left="1022" w:hanging="294"/>
        <w:jc w:val="both"/>
        <w:rPr>
          <w:b/>
          <w:sz w:val="20"/>
        </w:rPr>
      </w:pPr>
      <w:r w:rsidRPr="00176E7E">
        <w:rPr>
          <w:b/>
          <w:sz w:val="20"/>
        </w:rPr>
        <w:t>munito di:</w:t>
      </w:r>
    </w:p>
    <w:p w:rsidR="00176E7E" w:rsidRPr="00176E7E" w:rsidRDefault="00176E7E" w:rsidP="00176E7E">
      <w:pPr>
        <w:pStyle w:val="Paragrafoelenco"/>
        <w:numPr>
          <w:ilvl w:val="0"/>
          <w:numId w:val="28"/>
        </w:numPr>
        <w:tabs>
          <w:tab w:val="left" w:pos="-1134"/>
        </w:tabs>
        <w:spacing w:line="360" w:lineRule="auto"/>
        <w:ind w:left="1246" w:hanging="210"/>
        <w:jc w:val="both"/>
        <w:rPr>
          <w:sz w:val="20"/>
        </w:rPr>
      </w:pPr>
      <w:r w:rsidRPr="00176E7E">
        <w:rPr>
          <w:sz w:val="20"/>
        </w:rPr>
        <w:t>una relazione illustrativa in formato .pdf, firmata digitalmente a pena di esclusione secondo le modalità di cui al paragrafo 15 in cui siano rappresentati:</w:t>
      </w:r>
    </w:p>
    <w:p w:rsidR="00176E7E" w:rsidRPr="00176E7E" w:rsidRDefault="00176E7E" w:rsidP="00176E7E">
      <w:pPr>
        <w:pStyle w:val="Paragrafoelenco"/>
        <w:numPr>
          <w:ilvl w:val="0"/>
          <w:numId w:val="29"/>
        </w:numPr>
        <w:tabs>
          <w:tab w:val="left" w:pos="-1134"/>
        </w:tabs>
        <w:spacing w:line="360" w:lineRule="auto"/>
        <w:ind w:left="1512" w:hanging="252"/>
        <w:jc w:val="both"/>
        <w:rPr>
          <w:sz w:val="20"/>
        </w:rPr>
      </w:pPr>
      <w:r w:rsidRPr="00176E7E">
        <w:rPr>
          <w:sz w:val="20"/>
        </w:rPr>
        <w:t>gli indicatori della capacità del progetto/investimento di generare ricchezza, quali il Tasso Interno di Rendimento (Internal Rate of Return - TIR) di Progetto, che indica, in termini percentuali, il tasso di rendimento dei flussi di cassa associati al Progetto, così come individuato nel PEF e il Valore Attuale Netto (Net Present Value – VAN o NPV) di Progetto, che indica, in termini monetari, il valore creato o disperso dal progetto nell’arco del periodo del contratto di PPP;</w:t>
      </w:r>
    </w:p>
    <w:p w:rsidR="00176E7E" w:rsidRPr="00176E7E" w:rsidRDefault="00176E7E" w:rsidP="00176E7E">
      <w:pPr>
        <w:pStyle w:val="Paragrafoelenco"/>
        <w:numPr>
          <w:ilvl w:val="0"/>
          <w:numId w:val="29"/>
        </w:numPr>
        <w:tabs>
          <w:tab w:val="left" w:pos="-1134"/>
        </w:tabs>
        <w:spacing w:line="360" w:lineRule="auto"/>
        <w:ind w:left="1512" w:hanging="252"/>
        <w:jc w:val="both"/>
        <w:rPr>
          <w:sz w:val="20"/>
        </w:rPr>
      </w:pPr>
      <w:r w:rsidRPr="00176E7E">
        <w:rPr>
          <w:sz w:val="20"/>
        </w:rPr>
        <w:t xml:space="preserve">gli indicatori di riferimento per la redditività dell’operatore economico, quali il VAN dell’azionista che rappresenta, in termini monetari, il valore creato o disperso dall’investimento effettuato dagli azionisti nell’arco del periodo del contratto di PPP e il TIR dell’azionista, che indica, in termini percentuali, il tasso di rendimento dei flussi di cassa associati agli azionisti, così come individuato nel PEF; </w:t>
      </w:r>
    </w:p>
    <w:p w:rsidR="00176E7E" w:rsidRPr="00176E7E" w:rsidRDefault="00176E7E" w:rsidP="00176E7E">
      <w:pPr>
        <w:pStyle w:val="Paragrafoelenco"/>
        <w:numPr>
          <w:ilvl w:val="0"/>
          <w:numId w:val="29"/>
        </w:numPr>
        <w:tabs>
          <w:tab w:val="left" w:pos="-1134"/>
        </w:tabs>
        <w:spacing w:line="360" w:lineRule="auto"/>
        <w:ind w:left="1512" w:hanging="252"/>
        <w:jc w:val="both"/>
        <w:rPr>
          <w:sz w:val="20"/>
        </w:rPr>
      </w:pPr>
      <w:r w:rsidRPr="00176E7E">
        <w:rPr>
          <w:sz w:val="20"/>
        </w:rPr>
        <w:t>indicatori della sostenibilità finanziaria del progetto, quali il DSCR (Debt Service Cover Ratio) che rappresenta il rapporto tra l’importo del flusso di cassa disponibile in un determinato periodo e il servizio del debito - per capitale e interessi - per il medesimo periodo, in caso di ricorso al finanziamento da terzi;</w:t>
      </w:r>
    </w:p>
    <w:p w:rsidR="00176E7E" w:rsidRPr="00176E7E" w:rsidRDefault="00176E7E" w:rsidP="00176E7E">
      <w:pPr>
        <w:pStyle w:val="Paragrafoelenco"/>
        <w:numPr>
          <w:ilvl w:val="0"/>
          <w:numId w:val="29"/>
        </w:numPr>
        <w:tabs>
          <w:tab w:val="left" w:pos="-1134"/>
        </w:tabs>
        <w:spacing w:line="360" w:lineRule="auto"/>
        <w:ind w:left="1512" w:hanging="252"/>
        <w:jc w:val="both"/>
        <w:rPr>
          <w:sz w:val="20"/>
        </w:rPr>
      </w:pPr>
      <w:r w:rsidRPr="00176E7E">
        <w:rPr>
          <w:sz w:val="20"/>
        </w:rPr>
        <w:t>il LLCR (Long Life Cover Ratio) che indica, con riferimento a ciascuna data di calcolo, il rapporto tra il valore attuale netto del flusso di cassa disponibile per il periodo intercorrente tra la data di calcolo e la data finale di rimborso del finanziamento in caso di ricorso al finanziamento da terzi, applicando un tasso di sconto pari al tasso di interesse di tale finanziamento, e la somma degli importi erogati e non rimborsati del finanziamento alla stessa data di calcolo.</w:t>
      </w:r>
    </w:p>
    <w:p w:rsidR="00176E7E" w:rsidRPr="00176E7E" w:rsidRDefault="00176E7E" w:rsidP="00176E7E">
      <w:pPr>
        <w:pStyle w:val="Paragrafoelenco"/>
        <w:numPr>
          <w:ilvl w:val="0"/>
          <w:numId w:val="28"/>
        </w:numPr>
        <w:tabs>
          <w:tab w:val="left" w:pos="-1134"/>
        </w:tabs>
        <w:spacing w:line="360" w:lineRule="auto"/>
        <w:ind w:left="1246" w:hanging="210"/>
        <w:jc w:val="both"/>
        <w:rPr>
          <w:sz w:val="20"/>
        </w:rPr>
      </w:pPr>
      <w:r w:rsidRPr="00176E7E">
        <w:rPr>
          <w:b/>
          <w:sz w:val="20"/>
        </w:rPr>
        <w:lastRenderedPageBreak/>
        <w:t>un documento di asseverazione emesso da un primario Istituto di Credito o da una Società di revisione e sottoscritto con la firma digitale del soggetto asseveratore ed allegati i relativi poteri di firma</w:t>
      </w:r>
      <w:r w:rsidRPr="00176E7E">
        <w:rPr>
          <w:sz w:val="20"/>
        </w:rPr>
        <w:t>.</w:t>
      </w:r>
    </w:p>
    <w:p w:rsidR="00176E7E" w:rsidRDefault="00176E7E" w:rsidP="00215C7F">
      <w:p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</w:p>
    <w:p w:rsidR="00087C35" w:rsidRDefault="00087C35" w:rsidP="00087C35">
      <w:pPr>
        <w:jc w:val="both"/>
      </w:pPr>
    </w:p>
    <w:p w:rsidR="00D753C4" w:rsidRDefault="00D753C4" w:rsidP="009E7E6E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(</w:t>
      </w:r>
      <w:r w:rsidR="009E7E6E">
        <w:rPr>
          <w:rFonts w:cs="Calibri"/>
        </w:rPr>
        <w:t>Il presente documento deve essere firmato digitalmente secondo quanto indicato nel paragrafo 1</w:t>
      </w:r>
      <w:r w:rsidR="00281927">
        <w:rPr>
          <w:rFonts w:cs="Calibri"/>
        </w:rPr>
        <w:t>5 e 17</w:t>
      </w:r>
      <w:r w:rsidR="009E7E6E">
        <w:rPr>
          <w:rFonts w:cs="Calibri"/>
        </w:rPr>
        <w:t xml:space="preserve"> del disciplinare di gara da</w:t>
      </w:r>
      <w:r>
        <w:rPr>
          <w:rFonts w:cs="Calibri"/>
        </w:rPr>
        <w:t xml:space="preserve"> chi ha il potere di impegnare l’operatore economico)</w:t>
      </w:r>
      <w:r w:rsidR="00186B8A">
        <w:rPr>
          <w:rFonts w:cs="Calibri"/>
        </w:rPr>
        <w:t>.</w:t>
      </w:r>
    </w:p>
    <w:p w:rsidR="00186B8A" w:rsidRDefault="00186B8A" w:rsidP="005B19D8">
      <w:pPr>
        <w:autoSpaceDE w:val="0"/>
        <w:autoSpaceDN w:val="0"/>
        <w:adjustRightInd w:val="0"/>
        <w:jc w:val="both"/>
        <w:rPr>
          <w:rFonts w:cs="Calibri"/>
        </w:rPr>
      </w:pPr>
    </w:p>
    <w:p w:rsidR="00D753C4" w:rsidRDefault="00D753C4" w:rsidP="00D753C4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18"/>
          <w:szCs w:val="18"/>
        </w:rPr>
      </w:pPr>
    </w:p>
    <w:p w:rsidR="00D753C4" w:rsidRDefault="00D753C4" w:rsidP="00D753C4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18"/>
          <w:szCs w:val="18"/>
        </w:rPr>
      </w:pPr>
    </w:p>
    <w:p w:rsidR="00A42F6A" w:rsidRPr="00FC03E6" w:rsidRDefault="00A42F6A" w:rsidP="00A42F6A">
      <w:pPr>
        <w:jc w:val="both"/>
      </w:pPr>
      <w:r w:rsidRPr="00FC03E6">
        <w:t xml:space="preserve">Data </w:t>
      </w:r>
      <w:r w:rsidR="00134B25">
        <w:t>(quella della firma digitale)</w:t>
      </w:r>
    </w:p>
    <w:p w:rsidR="00D753C4" w:rsidRDefault="00D753C4" w:rsidP="00D753C4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18"/>
          <w:szCs w:val="18"/>
        </w:rPr>
      </w:pPr>
    </w:p>
    <w:p w:rsidR="00087C35" w:rsidRDefault="00087C35" w:rsidP="00087C35">
      <w:pPr>
        <w:jc w:val="both"/>
      </w:pPr>
    </w:p>
    <w:p w:rsidR="00087C35" w:rsidRPr="00A05575" w:rsidRDefault="00A42F6A" w:rsidP="00A42F6A">
      <w:pPr>
        <w:jc w:val="right"/>
      </w:pPr>
      <w:r>
        <w:t>Firmato digitalmente dal legale rappresentante pro-tempore dell’operatore economico o da soggetto con il potere di impegnarlo legalmente</w:t>
      </w:r>
    </w:p>
    <w:p w:rsidR="00A05575" w:rsidRDefault="00A05575" w:rsidP="00FC03E6">
      <w:pPr>
        <w:jc w:val="both"/>
        <w:rPr>
          <w:b/>
          <w:sz w:val="18"/>
          <w:szCs w:val="18"/>
        </w:rPr>
      </w:pPr>
    </w:p>
    <w:p w:rsidR="00A05575" w:rsidRDefault="00A05575" w:rsidP="00FC03E6">
      <w:pPr>
        <w:jc w:val="both"/>
        <w:rPr>
          <w:b/>
          <w:sz w:val="18"/>
          <w:szCs w:val="18"/>
        </w:rPr>
      </w:pPr>
    </w:p>
    <w:p w:rsidR="00A42F6A" w:rsidRDefault="00A42F6A" w:rsidP="00FC03E6">
      <w:pPr>
        <w:jc w:val="both"/>
        <w:rPr>
          <w:b/>
          <w:sz w:val="18"/>
          <w:szCs w:val="18"/>
        </w:rPr>
      </w:pPr>
    </w:p>
    <w:p w:rsidR="00A42F6A" w:rsidRDefault="00A42F6A" w:rsidP="00FC03E6">
      <w:pPr>
        <w:jc w:val="both"/>
        <w:rPr>
          <w:b/>
          <w:sz w:val="18"/>
          <w:szCs w:val="18"/>
        </w:rPr>
      </w:pPr>
    </w:p>
    <w:p w:rsidR="00A42F6A" w:rsidRPr="00C023EE" w:rsidRDefault="00A42F6A" w:rsidP="00A42F6A">
      <w:pPr>
        <w:autoSpaceDE w:val="0"/>
        <w:autoSpaceDN w:val="0"/>
        <w:adjustRightInd w:val="0"/>
        <w:jc w:val="both"/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</w:pPr>
      <w:r w:rsidRPr="00C023EE"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>Nel caso di partecipazione in forma associata la presente offerta dovrà</w:t>
      </w:r>
      <w:r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>, a pena di esclusione,</w:t>
      </w:r>
      <w:r w:rsidRPr="00C023EE"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 xml:space="preserve"> essere sottoscritta digitalmente dai soggetti indicati al p</w:t>
      </w:r>
      <w:r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>aragrafo</w:t>
      </w:r>
      <w:r w:rsidRPr="00C023EE"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 xml:space="preserve"> </w:t>
      </w:r>
      <w:r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>15</w:t>
      </w:r>
      <w:r w:rsidR="00823067"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>.1</w:t>
      </w:r>
      <w:r w:rsidRPr="00C023EE"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 xml:space="preserve"> del disciplinare di gara</w:t>
      </w:r>
    </w:p>
    <w:p w:rsidR="00A42F6A" w:rsidRDefault="00A42F6A" w:rsidP="00FC03E6">
      <w:pPr>
        <w:jc w:val="both"/>
        <w:rPr>
          <w:b/>
          <w:sz w:val="18"/>
          <w:szCs w:val="18"/>
        </w:rPr>
      </w:pPr>
    </w:p>
    <w:p w:rsidR="00566C75" w:rsidRPr="005D6CC8" w:rsidRDefault="00566C75" w:rsidP="00281927">
      <w:pPr>
        <w:tabs>
          <w:tab w:val="left" w:pos="360"/>
        </w:tabs>
        <w:spacing w:after="100" w:afterAutospacing="1" w:line="360" w:lineRule="auto"/>
        <w:contextualSpacing/>
        <w:rPr>
          <w:u w:val="single"/>
        </w:rPr>
      </w:pPr>
    </w:p>
    <w:sectPr w:rsidR="00566C75" w:rsidRPr="005D6CC8" w:rsidSect="004F44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720" w:bottom="0" w:left="720" w:header="720" w:footer="26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CF" w:rsidRDefault="008F31CF" w:rsidP="00E67868">
      <w:r>
        <w:separator/>
      </w:r>
    </w:p>
  </w:endnote>
  <w:endnote w:type="continuationSeparator" w:id="0">
    <w:p w:rsidR="008F31CF" w:rsidRDefault="008F31CF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1927"/>
      <w:docPartObj>
        <w:docPartGallery w:val="Page Numbers (Bottom of Page)"/>
        <w:docPartUnique/>
      </w:docPartObj>
    </w:sdtPr>
    <w:sdtEndPr/>
    <w:sdtContent>
      <w:sdt>
        <w:sdtPr>
          <w:id w:val="-1767607184"/>
          <w:docPartObj>
            <w:docPartGallery w:val="Page Numbers (Top of Page)"/>
            <w:docPartUnique/>
          </w:docPartObj>
        </w:sdtPr>
        <w:sdtEndPr/>
        <w:sdtContent>
          <w:p w:rsidR="00F338EE" w:rsidRDefault="00F338EE">
            <w:pPr>
              <w:pStyle w:val="Pidipagina"/>
              <w:jc w:val="center"/>
            </w:pPr>
            <w:r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D34CF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D34CF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741791"/>
      <w:docPartObj>
        <w:docPartGallery w:val="Page Numbers (Bottom of Page)"/>
        <w:docPartUnique/>
      </w:docPartObj>
    </w:sdtPr>
    <w:sdtEndPr/>
    <w:sdtContent>
      <w:sdt>
        <w:sdtPr>
          <w:id w:val="1648322772"/>
          <w:docPartObj>
            <w:docPartGallery w:val="Page Numbers (Top of Page)"/>
            <w:docPartUnique/>
          </w:docPartObj>
        </w:sdtPr>
        <w:sdtEndPr/>
        <w:sdtContent>
          <w:p w:rsidR="00D2431F" w:rsidRDefault="00D2431F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D34C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D34C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338EE" w:rsidRDefault="00F338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CF" w:rsidRDefault="008F31CF" w:rsidP="00E67868">
      <w:r>
        <w:separator/>
      </w:r>
    </w:p>
  </w:footnote>
  <w:footnote w:type="continuationSeparator" w:id="0">
    <w:p w:rsidR="008F31CF" w:rsidRDefault="008F31CF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D2" w:rsidRPr="00A15C75" w:rsidRDefault="009C73E3" w:rsidP="000F6FD2">
    <w:pPr>
      <w:pStyle w:val="NoSpacing1"/>
      <w:spacing w:line="440" w:lineRule="atLeast"/>
      <w:jc w:val="right"/>
      <w:outlineLvl w:val="0"/>
      <w:rPr>
        <w:rFonts w:cs="Arial"/>
        <w:b w:val="0"/>
        <w:sz w:val="20"/>
        <w:szCs w:val="20"/>
      </w:rPr>
    </w:pPr>
    <w:r>
      <w:rPr>
        <w:rFonts w:cs="Arial"/>
        <w:b w:val="0"/>
        <w:sz w:val="20"/>
        <w:szCs w:val="20"/>
      </w:rPr>
      <w:t>Allegato</w:t>
    </w:r>
    <w:r w:rsidR="00F338EE">
      <w:rPr>
        <w:rFonts w:cs="Arial"/>
        <w:b w:val="0"/>
        <w:sz w:val="20"/>
        <w:szCs w:val="20"/>
      </w:rPr>
      <w:t xml:space="preserve"> </w:t>
    </w:r>
    <w:r w:rsidR="000A002D">
      <w:rPr>
        <w:rFonts w:cs="Arial"/>
        <w:b w:val="0"/>
        <w:sz w:val="20"/>
        <w:szCs w:val="20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D1" w:rsidRPr="00F04BD1" w:rsidRDefault="00355CFF" w:rsidP="00F04BD1">
    <w:pPr>
      <w:pStyle w:val="Intestazione"/>
      <w:jc w:val="right"/>
      <w:rPr>
        <w:sz w:val="22"/>
        <w:szCs w:val="22"/>
      </w:rPr>
    </w:pPr>
    <w:r>
      <w:rPr>
        <w:sz w:val="22"/>
        <w:szCs w:val="22"/>
      </w:rPr>
      <w:t xml:space="preserve">Allegato </w:t>
    </w:r>
    <w:r w:rsidR="000A002D">
      <w:rPr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1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A737DED"/>
    <w:multiLevelType w:val="hybridMultilevel"/>
    <w:tmpl w:val="774E69D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4C82"/>
    <w:multiLevelType w:val="hybridMultilevel"/>
    <w:tmpl w:val="BB2ACEA0"/>
    <w:lvl w:ilvl="0" w:tplc="0410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5" w15:restartNumberingAfterBreak="0">
    <w:nsid w:val="16F14F95"/>
    <w:multiLevelType w:val="hybridMultilevel"/>
    <w:tmpl w:val="8BEEC06E"/>
    <w:lvl w:ilvl="0" w:tplc="B8122484">
      <w:start w:val="1"/>
      <w:numFmt w:val="bullet"/>
      <w:lvlText w:val="-"/>
      <w:lvlJc w:val="left"/>
      <w:pPr>
        <w:ind w:left="93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18790005"/>
    <w:multiLevelType w:val="hybridMultilevel"/>
    <w:tmpl w:val="2110B104"/>
    <w:lvl w:ilvl="0" w:tplc="26784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EBE"/>
    <w:multiLevelType w:val="hybridMultilevel"/>
    <w:tmpl w:val="A9469102"/>
    <w:lvl w:ilvl="0" w:tplc="7CF2B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026787"/>
    <w:multiLevelType w:val="hybridMultilevel"/>
    <w:tmpl w:val="303E3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0608"/>
    <w:multiLevelType w:val="hybridMultilevel"/>
    <w:tmpl w:val="4150F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103E9"/>
    <w:multiLevelType w:val="hybridMultilevel"/>
    <w:tmpl w:val="ECECDEE4"/>
    <w:lvl w:ilvl="0" w:tplc="6C5096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94CEA"/>
    <w:multiLevelType w:val="hybridMultilevel"/>
    <w:tmpl w:val="3A5ADBBE"/>
    <w:lvl w:ilvl="0" w:tplc="85686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94B51"/>
    <w:multiLevelType w:val="hybridMultilevel"/>
    <w:tmpl w:val="71F66ED4"/>
    <w:lvl w:ilvl="0" w:tplc="0410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4C9236A8"/>
    <w:multiLevelType w:val="hybridMultilevel"/>
    <w:tmpl w:val="0728C90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0D84"/>
    <w:multiLevelType w:val="hybridMultilevel"/>
    <w:tmpl w:val="A9F002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E1725"/>
    <w:multiLevelType w:val="hybridMultilevel"/>
    <w:tmpl w:val="3190B714"/>
    <w:lvl w:ilvl="0" w:tplc="36CE014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C2E2E"/>
    <w:multiLevelType w:val="hybridMultilevel"/>
    <w:tmpl w:val="675A7196"/>
    <w:lvl w:ilvl="0" w:tplc="27E60C3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9A95F47"/>
    <w:multiLevelType w:val="hybridMultilevel"/>
    <w:tmpl w:val="00BA4C04"/>
    <w:lvl w:ilvl="0" w:tplc="0410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1" w15:restartNumberingAfterBreak="0">
    <w:nsid w:val="5B9656F7"/>
    <w:multiLevelType w:val="hybridMultilevel"/>
    <w:tmpl w:val="BB9E185A"/>
    <w:lvl w:ilvl="0" w:tplc="C80296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5B6975"/>
    <w:multiLevelType w:val="hybridMultilevel"/>
    <w:tmpl w:val="15DE4BB6"/>
    <w:lvl w:ilvl="0" w:tplc="16E24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828B1"/>
    <w:multiLevelType w:val="hybridMultilevel"/>
    <w:tmpl w:val="8FF8B09A"/>
    <w:lvl w:ilvl="0" w:tplc="0410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 w15:restartNumberingAfterBreak="0">
    <w:nsid w:val="5DBC2FB3"/>
    <w:multiLevelType w:val="hybridMultilevel"/>
    <w:tmpl w:val="26A623F6"/>
    <w:lvl w:ilvl="0" w:tplc="0410000B">
      <w:start w:val="1"/>
      <w:numFmt w:val="bullet"/>
      <w:lvlText w:val=""/>
      <w:lvlJc w:val="left"/>
      <w:pPr>
        <w:ind w:left="10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5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50FF3"/>
    <w:multiLevelType w:val="hybridMultilevel"/>
    <w:tmpl w:val="DB3E6A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1187D"/>
    <w:multiLevelType w:val="hybridMultilevel"/>
    <w:tmpl w:val="4D44954E"/>
    <w:lvl w:ilvl="0" w:tplc="0410000B">
      <w:start w:val="1"/>
      <w:numFmt w:val="bullet"/>
      <w:lvlText w:val=""/>
      <w:lvlJc w:val="left"/>
      <w:pPr>
        <w:ind w:left="19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29" w15:restartNumberingAfterBreak="0">
    <w:nsid w:val="78937E1B"/>
    <w:multiLevelType w:val="hybridMultilevel"/>
    <w:tmpl w:val="47A6FE58"/>
    <w:lvl w:ilvl="0" w:tplc="C590D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27"/>
  </w:num>
  <w:num w:numId="4">
    <w:abstractNumId w:val="1"/>
  </w:num>
  <w:num w:numId="5">
    <w:abstractNumId w:val="25"/>
  </w:num>
  <w:num w:numId="6">
    <w:abstractNumId w:val="9"/>
  </w:num>
  <w:num w:numId="7">
    <w:abstractNumId w:val="16"/>
  </w:num>
  <w:num w:numId="8">
    <w:abstractNumId w:val="3"/>
  </w:num>
  <w:num w:numId="9">
    <w:abstractNumId w:val="29"/>
  </w:num>
  <w:num w:numId="10">
    <w:abstractNumId w:val="6"/>
  </w:num>
  <w:num w:numId="11">
    <w:abstractNumId w:val="10"/>
  </w:num>
  <w:num w:numId="12">
    <w:abstractNumId w:val="13"/>
  </w:num>
  <w:num w:numId="13">
    <w:abstractNumId w:val="22"/>
  </w:num>
  <w:num w:numId="14">
    <w:abstractNumId w:val="5"/>
  </w:num>
  <w:num w:numId="15">
    <w:abstractNumId w:val="0"/>
  </w:num>
  <w:num w:numId="16">
    <w:abstractNumId w:val="2"/>
  </w:num>
  <w:num w:numId="17">
    <w:abstractNumId w:val="15"/>
  </w:num>
  <w:num w:numId="18">
    <w:abstractNumId w:val="18"/>
  </w:num>
  <w:num w:numId="19">
    <w:abstractNumId w:val="4"/>
  </w:num>
  <w:num w:numId="20">
    <w:abstractNumId w:val="7"/>
  </w:num>
  <w:num w:numId="21">
    <w:abstractNumId w:val="24"/>
  </w:num>
  <w:num w:numId="22">
    <w:abstractNumId w:val="17"/>
  </w:num>
  <w:num w:numId="23">
    <w:abstractNumId w:val="19"/>
  </w:num>
  <w:num w:numId="24">
    <w:abstractNumId w:val="12"/>
  </w:num>
  <w:num w:numId="25">
    <w:abstractNumId w:val="11"/>
  </w:num>
  <w:num w:numId="26">
    <w:abstractNumId w:val="23"/>
  </w:num>
  <w:num w:numId="27">
    <w:abstractNumId w:val="14"/>
  </w:num>
  <w:num w:numId="28">
    <w:abstractNumId w:val="20"/>
  </w:num>
  <w:num w:numId="29">
    <w:abstractNumId w:val="28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1EE4"/>
    <w:rsid w:val="00044393"/>
    <w:rsid w:val="000447FC"/>
    <w:rsid w:val="000465F8"/>
    <w:rsid w:val="00067430"/>
    <w:rsid w:val="000727DA"/>
    <w:rsid w:val="00072B33"/>
    <w:rsid w:val="00087C35"/>
    <w:rsid w:val="00091EEC"/>
    <w:rsid w:val="000A002D"/>
    <w:rsid w:val="000A00D6"/>
    <w:rsid w:val="000A4C63"/>
    <w:rsid w:val="000D2D00"/>
    <w:rsid w:val="000D59C7"/>
    <w:rsid w:val="000E3558"/>
    <w:rsid w:val="000F01D6"/>
    <w:rsid w:val="000F26F2"/>
    <w:rsid w:val="000F6FD2"/>
    <w:rsid w:val="0010492F"/>
    <w:rsid w:val="00107328"/>
    <w:rsid w:val="00113FCB"/>
    <w:rsid w:val="00134B25"/>
    <w:rsid w:val="0015740F"/>
    <w:rsid w:val="00175C8F"/>
    <w:rsid w:val="00176E7E"/>
    <w:rsid w:val="00186B8A"/>
    <w:rsid w:val="00187531"/>
    <w:rsid w:val="001A02A1"/>
    <w:rsid w:val="001A203F"/>
    <w:rsid w:val="001B6A97"/>
    <w:rsid w:val="001B72A6"/>
    <w:rsid w:val="001E1B1F"/>
    <w:rsid w:val="001F3779"/>
    <w:rsid w:val="002006F4"/>
    <w:rsid w:val="00215C7F"/>
    <w:rsid w:val="002377B0"/>
    <w:rsid w:val="00246BFB"/>
    <w:rsid w:val="00270990"/>
    <w:rsid w:val="00273CBE"/>
    <w:rsid w:val="00281927"/>
    <w:rsid w:val="0028241C"/>
    <w:rsid w:val="00293706"/>
    <w:rsid w:val="00297291"/>
    <w:rsid w:val="002976B5"/>
    <w:rsid w:val="002B2D0E"/>
    <w:rsid w:val="002B511F"/>
    <w:rsid w:val="002B7E02"/>
    <w:rsid w:val="002E4674"/>
    <w:rsid w:val="003178E7"/>
    <w:rsid w:val="00321EFE"/>
    <w:rsid w:val="00323E3D"/>
    <w:rsid w:val="00325B57"/>
    <w:rsid w:val="003362E1"/>
    <w:rsid w:val="00354C3D"/>
    <w:rsid w:val="00355CFF"/>
    <w:rsid w:val="003628A9"/>
    <w:rsid w:val="003750F0"/>
    <w:rsid w:val="0037570D"/>
    <w:rsid w:val="003822FA"/>
    <w:rsid w:val="00384409"/>
    <w:rsid w:val="00395542"/>
    <w:rsid w:val="003A2116"/>
    <w:rsid w:val="003B65F8"/>
    <w:rsid w:val="003D1880"/>
    <w:rsid w:val="003D3A10"/>
    <w:rsid w:val="003D494D"/>
    <w:rsid w:val="003F5754"/>
    <w:rsid w:val="00412BB9"/>
    <w:rsid w:val="004134DE"/>
    <w:rsid w:val="004226BF"/>
    <w:rsid w:val="00424C03"/>
    <w:rsid w:val="00427169"/>
    <w:rsid w:val="0043191E"/>
    <w:rsid w:val="00451C0B"/>
    <w:rsid w:val="00452947"/>
    <w:rsid w:val="00453CB0"/>
    <w:rsid w:val="00453DCD"/>
    <w:rsid w:val="00453E88"/>
    <w:rsid w:val="00456DDE"/>
    <w:rsid w:val="00475705"/>
    <w:rsid w:val="00481512"/>
    <w:rsid w:val="00496DE3"/>
    <w:rsid w:val="004975E1"/>
    <w:rsid w:val="004A6A91"/>
    <w:rsid w:val="004D25C4"/>
    <w:rsid w:val="004E64BB"/>
    <w:rsid w:val="004F02FE"/>
    <w:rsid w:val="004F44CE"/>
    <w:rsid w:val="00502B8A"/>
    <w:rsid w:val="0051102F"/>
    <w:rsid w:val="005234AD"/>
    <w:rsid w:val="0052546A"/>
    <w:rsid w:val="00533949"/>
    <w:rsid w:val="005357C8"/>
    <w:rsid w:val="005469A5"/>
    <w:rsid w:val="0055123B"/>
    <w:rsid w:val="00566C75"/>
    <w:rsid w:val="0057624A"/>
    <w:rsid w:val="00593AF1"/>
    <w:rsid w:val="00597E48"/>
    <w:rsid w:val="005B19D8"/>
    <w:rsid w:val="005B1F68"/>
    <w:rsid w:val="005B60CD"/>
    <w:rsid w:val="005D41A5"/>
    <w:rsid w:val="005D6CC8"/>
    <w:rsid w:val="005E0D6E"/>
    <w:rsid w:val="005F7294"/>
    <w:rsid w:val="00615992"/>
    <w:rsid w:val="00630F13"/>
    <w:rsid w:val="006508CF"/>
    <w:rsid w:val="00681D8B"/>
    <w:rsid w:val="00686522"/>
    <w:rsid w:val="006A0F9B"/>
    <w:rsid w:val="006A2C5A"/>
    <w:rsid w:val="006C2610"/>
    <w:rsid w:val="006C5F17"/>
    <w:rsid w:val="006E3977"/>
    <w:rsid w:val="00707112"/>
    <w:rsid w:val="00715771"/>
    <w:rsid w:val="007224D4"/>
    <w:rsid w:val="0072481A"/>
    <w:rsid w:val="0073520E"/>
    <w:rsid w:val="0073776C"/>
    <w:rsid w:val="0074234B"/>
    <w:rsid w:val="007556F1"/>
    <w:rsid w:val="0076741D"/>
    <w:rsid w:val="00786E5B"/>
    <w:rsid w:val="007A17BE"/>
    <w:rsid w:val="007A2437"/>
    <w:rsid w:val="007A3282"/>
    <w:rsid w:val="007B7524"/>
    <w:rsid w:val="007C67E9"/>
    <w:rsid w:val="007D12D6"/>
    <w:rsid w:val="007D4E69"/>
    <w:rsid w:val="007D7C14"/>
    <w:rsid w:val="007F5771"/>
    <w:rsid w:val="00802322"/>
    <w:rsid w:val="00806CCF"/>
    <w:rsid w:val="00814DEE"/>
    <w:rsid w:val="0082184C"/>
    <w:rsid w:val="008223F8"/>
    <w:rsid w:val="00823067"/>
    <w:rsid w:val="0082412A"/>
    <w:rsid w:val="00846A74"/>
    <w:rsid w:val="0085174D"/>
    <w:rsid w:val="008572DB"/>
    <w:rsid w:val="008613C8"/>
    <w:rsid w:val="008745AD"/>
    <w:rsid w:val="00882969"/>
    <w:rsid w:val="00884BBB"/>
    <w:rsid w:val="008C24E4"/>
    <w:rsid w:val="008F31CF"/>
    <w:rsid w:val="009018AB"/>
    <w:rsid w:val="00925D79"/>
    <w:rsid w:val="0092618E"/>
    <w:rsid w:val="00931AC4"/>
    <w:rsid w:val="00932524"/>
    <w:rsid w:val="00936EA1"/>
    <w:rsid w:val="00962FA3"/>
    <w:rsid w:val="009A0778"/>
    <w:rsid w:val="009A7105"/>
    <w:rsid w:val="009B3765"/>
    <w:rsid w:val="009C1DE4"/>
    <w:rsid w:val="009C46BC"/>
    <w:rsid w:val="009C63BF"/>
    <w:rsid w:val="009C73E3"/>
    <w:rsid w:val="009C7F35"/>
    <w:rsid w:val="009D34CF"/>
    <w:rsid w:val="009D352B"/>
    <w:rsid w:val="009D40E6"/>
    <w:rsid w:val="009E0C59"/>
    <w:rsid w:val="009E7E6E"/>
    <w:rsid w:val="009F05C3"/>
    <w:rsid w:val="009F0E21"/>
    <w:rsid w:val="009F11B0"/>
    <w:rsid w:val="00A00705"/>
    <w:rsid w:val="00A0359C"/>
    <w:rsid w:val="00A05575"/>
    <w:rsid w:val="00A0660C"/>
    <w:rsid w:val="00A140FC"/>
    <w:rsid w:val="00A15C75"/>
    <w:rsid w:val="00A332DE"/>
    <w:rsid w:val="00A344CA"/>
    <w:rsid w:val="00A42F6A"/>
    <w:rsid w:val="00A4503F"/>
    <w:rsid w:val="00A63698"/>
    <w:rsid w:val="00A67A2B"/>
    <w:rsid w:val="00A843ED"/>
    <w:rsid w:val="00A84C5D"/>
    <w:rsid w:val="00AB0DCD"/>
    <w:rsid w:val="00AB54F3"/>
    <w:rsid w:val="00AC54BC"/>
    <w:rsid w:val="00B0299E"/>
    <w:rsid w:val="00B14964"/>
    <w:rsid w:val="00B20286"/>
    <w:rsid w:val="00B20FA5"/>
    <w:rsid w:val="00B2768E"/>
    <w:rsid w:val="00B31891"/>
    <w:rsid w:val="00B319C6"/>
    <w:rsid w:val="00B33C74"/>
    <w:rsid w:val="00B351AE"/>
    <w:rsid w:val="00B3771B"/>
    <w:rsid w:val="00B50F64"/>
    <w:rsid w:val="00B535B9"/>
    <w:rsid w:val="00B61511"/>
    <w:rsid w:val="00B639E8"/>
    <w:rsid w:val="00B7113F"/>
    <w:rsid w:val="00B82DAD"/>
    <w:rsid w:val="00BA6ABA"/>
    <w:rsid w:val="00BB068E"/>
    <w:rsid w:val="00BC13A0"/>
    <w:rsid w:val="00BE446E"/>
    <w:rsid w:val="00C0579E"/>
    <w:rsid w:val="00C14325"/>
    <w:rsid w:val="00C20719"/>
    <w:rsid w:val="00C23D6C"/>
    <w:rsid w:val="00C24533"/>
    <w:rsid w:val="00C27D3C"/>
    <w:rsid w:val="00C311EF"/>
    <w:rsid w:val="00C343F7"/>
    <w:rsid w:val="00C354A0"/>
    <w:rsid w:val="00C433F4"/>
    <w:rsid w:val="00C55E00"/>
    <w:rsid w:val="00C61487"/>
    <w:rsid w:val="00C668ED"/>
    <w:rsid w:val="00C747A8"/>
    <w:rsid w:val="00C80BC5"/>
    <w:rsid w:val="00CA211E"/>
    <w:rsid w:val="00CB58D4"/>
    <w:rsid w:val="00CB7FC5"/>
    <w:rsid w:val="00CC4A2D"/>
    <w:rsid w:val="00CC6A8E"/>
    <w:rsid w:val="00CD0B35"/>
    <w:rsid w:val="00D01E6D"/>
    <w:rsid w:val="00D135A1"/>
    <w:rsid w:val="00D20D79"/>
    <w:rsid w:val="00D2431F"/>
    <w:rsid w:val="00D312BE"/>
    <w:rsid w:val="00D470EA"/>
    <w:rsid w:val="00D678B3"/>
    <w:rsid w:val="00D753C4"/>
    <w:rsid w:val="00D803E3"/>
    <w:rsid w:val="00D96D9F"/>
    <w:rsid w:val="00DE1AE1"/>
    <w:rsid w:val="00DF2A07"/>
    <w:rsid w:val="00DF4E6C"/>
    <w:rsid w:val="00E0416B"/>
    <w:rsid w:val="00E051A2"/>
    <w:rsid w:val="00E12CD0"/>
    <w:rsid w:val="00E24B08"/>
    <w:rsid w:val="00E33E6C"/>
    <w:rsid w:val="00E408C3"/>
    <w:rsid w:val="00E42CCB"/>
    <w:rsid w:val="00E43DDE"/>
    <w:rsid w:val="00E54717"/>
    <w:rsid w:val="00E55D35"/>
    <w:rsid w:val="00E6332C"/>
    <w:rsid w:val="00E67868"/>
    <w:rsid w:val="00EB18E5"/>
    <w:rsid w:val="00EC54B9"/>
    <w:rsid w:val="00EC6A7A"/>
    <w:rsid w:val="00F02DAE"/>
    <w:rsid w:val="00F04BD1"/>
    <w:rsid w:val="00F077D8"/>
    <w:rsid w:val="00F251F4"/>
    <w:rsid w:val="00F25C85"/>
    <w:rsid w:val="00F3288B"/>
    <w:rsid w:val="00F338EE"/>
    <w:rsid w:val="00F6472A"/>
    <w:rsid w:val="00F701FD"/>
    <w:rsid w:val="00FB040A"/>
    <w:rsid w:val="00FC03E6"/>
    <w:rsid w:val="00FF2334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6110"/>
  <w15:docId w15:val="{BFA9767F-1C18-4B4C-81F2-F1029AAF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5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uiPriority w:val="99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paragraph" w:styleId="Testocommento">
    <w:name w:val="annotation text"/>
    <w:basedOn w:val="Normale"/>
    <w:link w:val="TestocommentoCarattere"/>
    <w:rsid w:val="00A140FC"/>
    <w:pPr>
      <w:spacing w:line="276" w:lineRule="auto"/>
      <w:jc w:val="both"/>
    </w:pPr>
    <w:rPr>
      <w:rFonts w:ascii="Garamond" w:hAnsi="Garamond"/>
      <w:sz w:val="20"/>
      <w:szCs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A140FC"/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5D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AB23-A70D-4FE1-AEF2-9003DEBD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Polverino</cp:lastModifiedBy>
  <cp:revision>2</cp:revision>
  <cp:lastPrinted>2017-07-13T12:19:00Z</cp:lastPrinted>
  <dcterms:created xsi:type="dcterms:W3CDTF">2017-07-03T12:22:00Z</dcterms:created>
  <dcterms:modified xsi:type="dcterms:W3CDTF">2023-03-22T09:11:00Z</dcterms:modified>
</cp:coreProperties>
</file>